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FAD5" w14:textId="0C439CD0" w:rsidR="005C6D5C" w:rsidRDefault="005C6D5C" w:rsidP="00794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</w:rPr>
      </w:pPr>
      <w:r>
        <w:rPr>
          <w:rFonts w:ascii="Calibri" w:eastAsia="Times New Roman" w:hAnsi="Calibri" w:cs="Times New Roman"/>
          <w:color w:val="201F1E"/>
        </w:rPr>
        <w:t xml:space="preserve">There are certain situations in which an in-person visit with a dermatologist might be needed. </w:t>
      </w:r>
    </w:p>
    <w:p w14:paraId="6B2A97DA" w14:textId="77777777" w:rsidR="005C6D5C" w:rsidRDefault="005C6D5C" w:rsidP="00794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</w:rPr>
      </w:pPr>
    </w:p>
    <w:p w14:paraId="25973050" w14:textId="4FEBEECD" w:rsidR="0079450B" w:rsidRDefault="0079450B" w:rsidP="00794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Skin issues</w:t>
      </w:r>
      <w:r>
        <w:rPr>
          <w:rFonts w:ascii="Calibri" w:eastAsia="Times New Roman" w:hAnsi="Calibri" w:cs="Times New Roman"/>
          <w:color w:val="201F1E"/>
        </w:rPr>
        <w:t xml:space="preserve"> </w:t>
      </w:r>
      <w:r w:rsidR="005C6D5C">
        <w:rPr>
          <w:rFonts w:ascii="Calibri" w:eastAsia="Times New Roman" w:hAnsi="Calibri" w:cs="Times New Roman"/>
          <w:color w:val="201F1E"/>
        </w:rPr>
        <w:t xml:space="preserve">that </w:t>
      </w:r>
      <w:r>
        <w:rPr>
          <w:rFonts w:ascii="Calibri" w:eastAsia="Times New Roman" w:hAnsi="Calibri" w:cs="Times New Roman"/>
          <w:color w:val="201F1E"/>
        </w:rPr>
        <w:t>potentially</w:t>
      </w:r>
      <w:r w:rsidR="005C6D5C">
        <w:rPr>
          <w:rFonts w:ascii="Calibri" w:eastAsia="Times New Roman" w:hAnsi="Calibri" w:cs="Times New Roman"/>
          <w:color w:val="201F1E"/>
        </w:rPr>
        <w:t xml:space="preserve"> warrant an</w:t>
      </w:r>
      <w:r w:rsidRPr="0079450B">
        <w:rPr>
          <w:rFonts w:ascii="Calibri" w:eastAsia="Times New Roman" w:hAnsi="Calibri" w:cs="Times New Roman"/>
          <w:color w:val="201F1E"/>
        </w:rPr>
        <w:t xml:space="preserve"> in-person evaluation</w:t>
      </w:r>
      <w:r w:rsidR="005C6D5C">
        <w:rPr>
          <w:rFonts w:ascii="Calibri" w:eastAsia="Times New Roman" w:hAnsi="Calibri" w:cs="Times New Roman"/>
          <w:color w:val="201F1E"/>
        </w:rPr>
        <w:t xml:space="preserve"> might include (but not be limited to)</w:t>
      </w:r>
      <w:r w:rsidRPr="0079450B">
        <w:rPr>
          <w:rFonts w:ascii="Calibri" w:eastAsia="Times New Roman" w:hAnsi="Calibri" w:cs="Times New Roman"/>
          <w:color w:val="201F1E"/>
        </w:rPr>
        <w:t>:</w:t>
      </w:r>
    </w:p>
    <w:p w14:paraId="1E7BC227" w14:textId="77777777" w:rsidR="006019DF" w:rsidRPr="0079450B" w:rsidRDefault="006019DF" w:rsidP="00794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</w:rPr>
      </w:pPr>
    </w:p>
    <w:p w14:paraId="134F126A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Certain Bleeding lesions</w:t>
      </w:r>
    </w:p>
    <w:p w14:paraId="5B822AD9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Blistering rash (including but not limited to, concern for herpes or shingles)</w:t>
      </w:r>
    </w:p>
    <w:p w14:paraId="2BB2A578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Changing pigmented mole/concern for melanoma</w:t>
      </w:r>
    </w:p>
    <w:p w14:paraId="7F82AFE0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Diffuse pustular eruption</w:t>
      </w:r>
    </w:p>
    <w:p w14:paraId="53A228EC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Severe Erythroderma</w:t>
      </w:r>
    </w:p>
    <w:p w14:paraId="0F08CC04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Generalized rash, especially one that is disseminated and extremely itchy, interfering with sleep</w:t>
      </w:r>
    </w:p>
    <w:p w14:paraId="5F87669B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Immunosuppressed patients: concern for infection or skin lesion or rash</w:t>
      </w:r>
    </w:p>
    <w:p w14:paraId="68782824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Infections (i.e. an infected wound, infected groin, worsening malodor, pus, reddening of the surrounding skin, fever) that cannot be managed remotely</w:t>
      </w:r>
    </w:p>
    <w:p w14:paraId="64A8D321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Painful skin that has rash or blistering</w:t>
      </w:r>
    </w:p>
    <w:p w14:paraId="3BB881F7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Purpura/angulated purpura/vasculitis</w:t>
      </w:r>
    </w:p>
    <w:p w14:paraId="305EA691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ANY Rash that would require an ER visit</w:t>
      </w:r>
    </w:p>
    <w:p w14:paraId="3A28C73E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Extensive Rash with facial involvement and fever</w:t>
      </w:r>
    </w:p>
    <w:p w14:paraId="497062B3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Severe drug reaction</w:t>
      </w:r>
    </w:p>
    <w:p w14:paraId="77874A4F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Some cases of Severe eczema flare, worsening despite using topical/current therapy</w:t>
      </w:r>
    </w:p>
    <w:p w14:paraId="1C3ABE60" w14:textId="77777777" w:rsidR="0079450B" w:rsidRP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Some cases of Severe psoriasis flare, worsening despite using topical/current therapy</w:t>
      </w:r>
    </w:p>
    <w:p w14:paraId="14A61E27" w14:textId="77777777" w:rsidR="0079450B" w:rsidRDefault="0079450B" w:rsidP="0079450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 w:rsidRPr="0079450B">
        <w:rPr>
          <w:rFonts w:ascii="Calibri" w:eastAsia="Times New Roman" w:hAnsi="Calibri" w:cs="Times New Roman"/>
          <w:color w:val="201F1E"/>
        </w:rPr>
        <w:t>Skin eruption involving eyes/mucosa</w:t>
      </w:r>
    </w:p>
    <w:p w14:paraId="7947F492" w14:textId="77777777" w:rsidR="005C6D5C" w:rsidRPr="0079450B" w:rsidRDefault="005C6D5C" w:rsidP="005C6D5C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01F1E"/>
        </w:rPr>
      </w:pPr>
      <w:r>
        <w:rPr>
          <w:rFonts w:ascii="Calibri" w:eastAsia="Times New Roman" w:hAnsi="Calibri" w:cs="Times New Roman"/>
          <w:color w:val="201F1E"/>
        </w:rPr>
        <w:t>Accutane visits -</w:t>
      </w:r>
      <w:r w:rsidRPr="0079450B">
        <w:rPr>
          <w:rFonts w:ascii="Calibri" w:eastAsia="Times New Roman" w:hAnsi="Calibri" w:cs="Times New Roman"/>
          <w:color w:val="201F1E"/>
        </w:rPr>
        <w:t xml:space="preserve"> home pregnancy test photos are </w:t>
      </w:r>
      <w:r>
        <w:rPr>
          <w:rFonts w:ascii="Calibri" w:eastAsia="Times New Roman" w:hAnsi="Calibri" w:cs="Times New Roman"/>
          <w:color w:val="201F1E"/>
        </w:rPr>
        <w:t xml:space="preserve">now </w:t>
      </w:r>
      <w:r w:rsidRPr="0079450B">
        <w:rPr>
          <w:rFonts w:ascii="Calibri" w:eastAsia="Times New Roman" w:hAnsi="Calibri" w:cs="Times New Roman"/>
          <w:color w:val="201F1E"/>
        </w:rPr>
        <w:t xml:space="preserve">allowed </w:t>
      </w:r>
      <w:r>
        <w:rPr>
          <w:rFonts w:ascii="Calibri" w:eastAsia="Times New Roman" w:hAnsi="Calibri" w:cs="Times New Roman"/>
          <w:color w:val="201F1E"/>
        </w:rPr>
        <w:t>during the Covid-19 epidemic</w:t>
      </w:r>
    </w:p>
    <w:p w14:paraId="49811D25" w14:textId="77777777" w:rsidR="005C6D5C" w:rsidRPr="0079450B" w:rsidRDefault="005C6D5C" w:rsidP="005C6D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Times New Roman"/>
          <w:color w:val="201F1E"/>
        </w:rPr>
      </w:pPr>
      <w:bookmarkStart w:id="0" w:name="_GoBack"/>
      <w:bookmarkEnd w:id="0"/>
    </w:p>
    <w:p w14:paraId="43DF7743" w14:textId="77777777" w:rsidR="000B3E88" w:rsidRDefault="005C6D5C"/>
    <w:sectPr w:rsidR="000B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E12"/>
    <w:multiLevelType w:val="multilevel"/>
    <w:tmpl w:val="4F0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0B"/>
    <w:rsid w:val="005C6D5C"/>
    <w:rsid w:val="006019DF"/>
    <w:rsid w:val="0079450B"/>
    <w:rsid w:val="008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7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Rosenbach</dc:creator>
  <cp:lastModifiedBy>Lindy Fox</cp:lastModifiedBy>
  <cp:revision>3</cp:revision>
  <dcterms:created xsi:type="dcterms:W3CDTF">2020-03-23T14:25:00Z</dcterms:created>
  <dcterms:modified xsi:type="dcterms:W3CDTF">2020-03-27T22:25:00Z</dcterms:modified>
</cp:coreProperties>
</file>