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76E6" w14:textId="63EF00A9" w:rsidR="00A83866" w:rsidRPr="00777995" w:rsidRDefault="00BF3EB5">
      <w:pPr>
        <w:rPr>
          <w:b/>
          <w:bCs/>
          <w:u w:val="single"/>
        </w:rPr>
      </w:pPr>
      <w:bookmarkStart w:id="0" w:name="_GoBack"/>
      <w:bookmarkEnd w:id="0"/>
      <w:r w:rsidRPr="00777995">
        <w:rPr>
          <w:b/>
          <w:bCs/>
          <w:u w:val="single"/>
        </w:rPr>
        <w:t>An approach to systemic therapeutics in the era of COVID:</w:t>
      </w:r>
    </w:p>
    <w:p w14:paraId="62F94EE0" w14:textId="1153CE68" w:rsidR="00BF3EB5" w:rsidRDefault="00BF3EB5"/>
    <w:p w14:paraId="572215E4" w14:textId="30D47AAB" w:rsidR="00BF3EB5" w:rsidRDefault="00BF3EB5">
      <w:r>
        <w:t xml:space="preserve">The decision to </w:t>
      </w:r>
      <w:r w:rsidR="002B075D">
        <w:t xml:space="preserve">start, withhold or change systemic immunosuppression during the current pandemic is challenging for both providers and patients.  We believe the approach to this decision process is not a simple prescriptive one but instead a shared decision making process </w:t>
      </w:r>
      <w:r w:rsidR="00BF56EF">
        <w:t>around</w:t>
      </w:r>
      <w:r w:rsidR="002B075D">
        <w:t xml:space="preserve"> at least the following</w:t>
      </w:r>
      <w:r w:rsidR="00BF56EF">
        <w:t xml:space="preserve"> four points</w:t>
      </w:r>
      <w:r w:rsidR="002B075D">
        <w:t>:</w:t>
      </w:r>
    </w:p>
    <w:p w14:paraId="4B0646B3" w14:textId="4AD31146" w:rsidR="002B075D" w:rsidRDefault="002B075D"/>
    <w:p w14:paraId="2EC1A8FD" w14:textId="77777777" w:rsidR="002B075D" w:rsidRDefault="002B075D" w:rsidP="002B075D">
      <w:pPr>
        <w:pStyle w:val="ListParagraph"/>
        <w:numPr>
          <w:ilvl w:val="0"/>
          <w:numId w:val="1"/>
        </w:numPr>
      </w:pPr>
      <w:r>
        <w:t xml:space="preserve">The severity of the </w:t>
      </w:r>
      <w:r w:rsidRPr="002B075D">
        <w:rPr>
          <w:b/>
          <w:bCs/>
        </w:rPr>
        <w:t>underlying condition</w:t>
      </w:r>
      <w:r>
        <w:t xml:space="preserve"> which is being treated including: </w:t>
      </w:r>
    </w:p>
    <w:p w14:paraId="77B74EA4" w14:textId="77777777" w:rsidR="002B075D" w:rsidRDefault="002B075D" w:rsidP="002B075D">
      <w:pPr>
        <w:pStyle w:val="ListParagraph"/>
        <w:numPr>
          <w:ilvl w:val="1"/>
          <w:numId w:val="1"/>
        </w:numPr>
      </w:pPr>
      <w:r>
        <w:t>consideration of past flare with medication changes</w:t>
      </w:r>
    </w:p>
    <w:p w14:paraId="35BCE97F" w14:textId="77777777" w:rsidR="002B075D" w:rsidRDefault="002B075D" w:rsidP="002B075D">
      <w:pPr>
        <w:pStyle w:val="ListParagraph"/>
        <w:numPr>
          <w:ilvl w:val="1"/>
          <w:numId w:val="1"/>
        </w:numPr>
      </w:pPr>
      <w:r>
        <w:t>severity peaks / typical frequency of flares</w:t>
      </w:r>
    </w:p>
    <w:p w14:paraId="1E4A98E0" w14:textId="3D88E73F" w:rsidR="002B075D" w:rsidRDefault="002B075D" w:rsidP="002B075D">
      <w:pPr>
        <w:pStyle w:val="ListParagraph"/>
        <w:numPr>
          <w:ilvl w:val="1"/>
          <w:numId w:val="1"/>
        </w:numPr>
      </w:pPr>
      <w:r>
        <w:t>potential need for emergency care / hospital exposure if the underlying disease flares off of medication</w:t>
      </w:r>
    </w:p>
    <w:p w14:paraId="481C2F35" w14:textId="569F5050" w:rsidR="002B075D" w:rsidRDefault="002B075D" w:rsidP="002B075D">
      <w:pPr>
        <w:pStyle w:val="ListParagraph"/>
        <w:numPr>
          <w:ilvl w:val="1"/>
          <w:numId w:val="1"/>
        </w:numPr>
      </w:pPr>
      <w:r>
        <w:t>the potential immunosuppressive effect or infection risk of the condition itself when flaring (eg skin barrier breakdown)</w:t>
      </w:r>
    </w:p>
    <w:p w14:paraId="38D8E70D" w14:textId="77777777" w:rsidR="0078321D" w:rsidRDefault="0078321D" w:rsidP="00CF7815">
      <w:pPr>
        <w:pStyle w:val="ListParagraph"/>
        <w:ind w:left="1440"/>
      </w:pPr>
    </w:p>
    <w:p w14:paraId="6CD99973" w14:textId="17604D9B" w:rsidR="002B075D" w:rsidRDefault="002B075D" w:rsidP="002B075D">
      <w:pPr>
        <w:pStyle w:val="ListParagraph"/>
        <w:numPr>
          <w:ilvl w:val="0"/>
          <w:numId w:val="1"/>
        </w:numPr>
      </w:pPr>
      <w:r>
        <w:t xml:space="preserve">The </w:t>
      </w:r>
      <w:r w:rsidRPr="002B075D">
        <w:rPr>
          <w:b/>
          <w:bCs/>
        </w:rPr>
        <w:t>relative level of immunosuppression</w:t>
      </w:r>
      <w:r>
        <w:t xml:space="preserve"> attributed to a given therapy or combination of therapies</w:t>
      </w:r>
    </w:p>
    <w:p w14:paraId="08BE1C28" w14:textId="77777777" w:rsidR="00CF7815" w:rsidRDefault="002B075D" w:rsidP="00CF7815">
      <w:pPr>
        <w:pStyle w:val="ListParagraph"/>
        <w:numPr>
          <w:ilvl w:val="1"/>
          <w:numId w:val="1"/>
        </w:numPr>
      </w:pPr>
      <w:r>
        <w:t>While this information is hard to quantify, it should be conveyed in the course of shared decision making with patients the physician’s understanding of the risk relative to a viral infection such as COVID that a given agent might pose based on any available evidence</w:t>
      </w:r>
    </w:p>
    <w:p w14:paraId="5544AC9A" w14:textId="77777777" w:rsidR="00CF7815" w:rsidRDefault="00CF7815" w:rsidP="00CF7815"/>
    <w:p w14:paraId="3E6F069E" w14:textId="449C7B04" w:rsidR="002B075D" w:rsidRDefault="002B075D" w:rsidP="00CF7815">
      <w:pPr>
        <w:pStyle w:val="ListParagraph"/>
        <w:numPr>
          <w:ilvl w:val="0"/>
          <w:numId w:val="1"/>
        </w:numPr>
      </w:pPr>
      <w:r>
        <w:t xml:space="preserve">Consideration </w:t>
      </w:r>
      <w:r w:rsidR="00176D44">
        <w:t>of</w:t>
      </w:r>
      <w:r>
        <w:t xml:space="preserve"> </w:t>
      </w:r>
      <w:r w:rsidR="00176D44">
        <w:t xml:space="preserve">the </w:t>
      </w:r>
      <w:r>
        <w:t xml:space="preserve">need </w:t>
      </w:r>
      <w:r w:rsidR="00176D44">
        <w:t>for</w:t>
      </w:r>
      <w:r>
        <w:t xml:space="preserve"> </w:t>
      </w:r>
      <w:r w:rsidRPr="00CF7815">
        <w:rPr>
          <w:b/>
          <w:bCs/>
        </w:rPr>
        <w:t>monitoring</w:t>
      </w:r>
      <w:r>
        <w:t xml:space="preserve"> labs</w:t>
      </w:r>
      <w:r w:rsidR="00CF7815">
        <w:t xml:space="preserve">; </w:t>
      </w:r>
      <w:r>
        <w:t xml:space="preserve">exposure to healthcare settings in the course of that monitoring and/or </w:t>
      </w:r>
      <w:r w:rsidRPr="00CF7815">
        <w:rPr>
          <w:b/>
          <w:bCs/>
        </w:rPr>
        <w:t>administration</w:t>
      </w:r>
      <w:r w:rsidR="00CF7815">
        <w:rPr>
          <w:b/>
          <w:bCs/>
        </w:rPr>
        <w:t xml:space="preserve"> of drug</w:t>
      </w:r>
      <w:r>
        <w:t xml:space="preserve"> (ie infusions)</w:t>
      </w:r>
    </w:p>
    <w:p w14:paraId="40803707" w14:textId="77777777" w:rsidR="0078321D" w:rsidRDefault="0078321D" w:rsidP="0078321D">
      <w:pPr>
        <w:pStyle w:val="ListParagraph"/>
        <w:ind w:left="1440"/>
      </w:pPr>
    </w:p>
    <w:p w14:paraId="20010661" w14:textId="54E43D51" w:rsidR="00E061F7" w:rsidRDefault="00E061F7" w:rsidP="00E061F7">
      <w:pPr>
        <w:pStyle w:val="ListParagraph"/>
        <w:numPr>
          <w:ilvl w:val="0"/>
          <w:numId w:val="1"/>
        </w:numPr>
      </w:pPr>
      <w:r>
        <w:t xml:space="preserve">The </w:t>
      </w:r>
      <w:r w:rsidR="00943E58" w:rsidRPr="001F0768">
        <w:rPr>
          <w:b/>
          <w:bCs/>
        </w:rPr>
        <w:t>contextual factors</w:t>
      </w:r>
      <w:r w:rsidR="00943E58">
        <w:t xml:space="preserve"> that would impact a given patient’s risk</w:t>
      </w:r>
    </w:p>
    <w:p w14:paraId="53112A4F" w14:textId="4FDF9357" w:rsidR="00943E58" w:rsidRDefault="00943E58" w:rsidP="00943E58">
      <w:pPr>
        <w:pStyle w:val="ListParagraph"/>
        <w:numPr>
          <w:ilvl w:val="1"/>
          <w:numId w:val="1"/>
        </w:numPr>
      </w:pPr>
      <w:r>
        <w:t xml:space="preserve">Career / job exposures, </w:t>
      </w:r>
      <w:r w:rsidR="00605ACC">
        <w:t>caregiver roles, at-risk individuals in the home or work environment</w:t>
      </w:r>
    </w:p>
    <w:p w14:paraId="4F2461BF" w14:textId="77777777" w:rsidR="0078321D" w:rsidRDefault="0078321D" w:rsidP="0078321D"/>
    <w:sectPr w:rsidR="0078321D" w:rsidSect="00DE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17BA"/>
    <w:multiLevelType w:val="hybridMultilevel"/>
    <w:tmpl w:val="123E1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B5"/>
    <w:rsid w:val="00176D44"/>
    <w:rsid w:val="00195E78"/>
    <w:rsid w:val="001F0768"/>
    <w:rsid w:val="00283FB8"/>
    <w:rsid w:val="002B075D"/>
    <w:rsid w:val="00605ACC"/>
    <w:rsid w:val="006970D9"/>
    <w:rsid w:val="00777995"/>
    <w:rsid w:val="0078321D"/>
    <w:rsid w:val="00913F47"/>
    <w:rsid w:val="00933159"/>
    <w:rsid w:val="00943E58"/>
    <w:rsid w:val="0099022C"/>
    <w:rsid w:val="00995D9E"/>
    <w:rsid w:val="00A83866"/>
    <w:rsid w:val="00BF3EB5"/>
    <w:rsid w:val="00BF56EF"/>
    <w:rsid w:val="00C13CE4"/>
    <w:rsid w:val="00C70B9F"/>
    <w:rsid w:val="00CC319D"/>
    <w:rsid w:val="00CF7815"/>
    <w:rsid w:val="00DE24F2"/>
    <w:rsid w:val="00E061F7"/>
    <w:rsid w:val="00E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75FBD"/>
  <w15:chartTrackingRefBased/>
  <w15:docId w15:val="{11DBC5E2-56BB-524C-81F0-FEF6791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Merola, Joseph F.,M.D.,M.M.Sc.</dc:creator>
  <cp:keywords/>
  <dc:description/>
  <cp:lastModifiedBy>Merola, Joseph F.,M.D.,M.M.Sc.</cp:lastModifiedBy>
  <cp:revision>9</cp:revision>
  <dcterms:created xsi:type="dcterms:W3CDTF">2020-03-27T22:29:00Z</dcterms:created>
  <dcterms:modified xsi:type="dcterms:W3CDTF">2020-03-27T22:56:00Z</dcterms:modified>
</cp:coreProperties>
</file>